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B410" w14:textId="03405C96" w:rsidR="00851352" w:rsidRDefault="008E322B" w:rsidP="00A9633F">
      <w:pPr>
        <w:rPr>
          <w:b/>
          <w:bCs/>
        </w:rPr>
      </w:pPr>
      <w:r>
        <w:rPr>
          <w:b/>
          <w:bCs/>
        </w:rPr>
        <w:t xml:space="preserve">Pediatric QI forum: </w:t>
      </w:r>
      <w:bookmarkStart w:id="0" w:name="_GoBack"/>
      <w:bookmarkEnd w:id="0"/>
      <w:r w:rsidR="00851352">
        <w:rPr>
          <w:b/>
          <w:bCs/>
        </w:rPr>
        <w:t xml:space="preserve"> </w:t>
      </w:r>
      <w:r>
        <w:rPr>
          <w:b/>
          <w:bCs/>
        </w:rPr>
        <w:t>Baclofen pump - perioperative pathway</w:t>
      </w:r>
    </w:p>
    <w:p w14:paraId="44EE0219" w14:textId="77777777" w:rsidR="00851352" w:rsidRDefault="00851352" w:rsidP="00A9633F">
      <w:pPr>
        <w:rPr>
          <w:b/>
          <w:bCs/>
        </w:rPr>
      </w:pPr>
    </w:p>
    <w:p w14:paraId="1D127B8D" w14:textId="29FEC096" w:rsidR="008E322B" w:rsidRPr="008E322B" w:rsidRDefault="008E322B" w:rsidP="00A9633F">
      <w:pPr>
        <w:rPr>
          <w:bCs/>
        </w:rPr>
      </w:pPr>
      <w:r>
        <w:rPr>
          <w:b/>
          <w:bCs/>
        </w:rPr>
        <w:t xml:space="preserve">Collaborators:  </w:t>
      </w:r>
      <w:r>
        <w:rPr>
          <w:bCs/>
        </w:rPr>
        <w:t>Sandi Lam, Daniel Curry</w:t>
      </w:r>
    </w:p>
    <w:p w14:paraId="3918B0D1" w14:textId="2D2EFF47" w:rsidR="00A9633F" w:rsidRPr="008E322B" w:rsidRDefault="00A9633F" w:rsidP="00A9633F">
      <w:pPr>
        <w:rPr>
          <w:bCs/>
        </w:rPr>
      </w:pPr>
      <w:r>
        <w:rPr>
          <w:b/>
          <w:bCs/>
        </w:rPr>
        <w:t xml:space="preserve">Contact Person: </w:t>
      </w:r>
      <w:r w:rsidR="008B5215">
        <w:rPr>
          <w:bCs/>
        </w:rPr>
        <w:t>Sandi Lam</w:t>
      </w:r>
    </w:p>
    <w:p w14:paraId="63A86561" w14:textId="7F0416E3" w:rsidR="00A9633F" w:rsidRPr="008E322B" w:rsidRDefault="00A9633F" w:rsidP="00A9633F">
      <w:pPr>
        <w:rPr>
          <w:bCs/>
        </w:rPr>
      </w:pPr>
      <w:r>
        <w:rPr>
          <w:b/>
          <w:bCs/>
        </w:rPr>
        <w:t xml:space="preserve">Email: </w:t>
      </w:r>
      <w:r w:rsidR="008B5215">
        <w:rPr>
          <w:bCs/>
        </w:rPr>
        <w:t>sandi.lam@bcm.edu</w:t>
      </w:r>
    </w:p>
    <w:p w14:paraId="4E461979" w14:textId="08A1B23A" w:rsidR="00A9633F" w:rsidRDefault="00A9633F" w:rsidP="00A9633F">
      <w:pPr>
        <w:rPr>
          <w:b/>
          <w:bCs/>
        </w:rPr>
      </w:pPr>
      <w:r>
        <w:rPr>
          <w:b/>
          <w:bCs/>
        </w:rPr>
        <w:t xml:space="preserve">Institution: </w:t>
      </w:r>
      <w:r w:rsidR="008B5215" w:rsidRPr="008B5215">
        <w:rPr>
          <w:bCs/>
        </w:rPr>
        <w:t>Texas Children’s Hospital, Baylor College of Medicine</w:t>
      </w:r>
    </w:p>
    <w:p w14:paraId="724C22A0" w14:textId="77777777" w:rsidR="00A9633F" w:rsidRDefault="00A9633F" w:rsidP="00A9633F">
      <w:pPr>
        <w:rPr>
          <w:b/>
          <w:bCs/>
        </w:rPr>
      </w:pPr>
    </w:p>
    <w:p w14:paraId="0ADEDB3B" w14:textId="77777777" w:rsidR="008B5215" w:rsidRDefault="00851352" w:rsidP="00A9633F">
      <w:pPr>
        <w:rPr>
          <w:b/>
          <w:bCs/>
        </w:rPr>
      </w:pPr>
      <w:r>
        <w:rPr>
          <w:b/>
          <w:bCs/>
        </w:rPr>
        <w:t xml:space="preserve">Intent/category: </w:t>
      </w:r>
      <w:r w:rsidR="00A9633F">
        <w:rPr>
          <w:b/>
          <w:bCs/>
        </w:rPr>
        <w:t xml:space="preserve"> </w:t>
      </w:r>
    </w:p>
    <w:p w14:paraId="459ECB06" w14:textId="1D90C5EB" w:rsidR="00A9633F" w:rsidRPr="00A15C4D" w:rsidRDefault="008B5215" w:rsidP="00A9633F">
      <w:pPr>
        <w:rPr>
          <w:b/>
          <w:bCs/>
          <w:u w:val="single"/>
        </w:rPr>
      </w:pPr>
      <w:r w:rsidRPr="00A15C4D">
        <w:rPr>
          <w:bCs/>
          <w:u w:val="single"/>
        </w:rPr>
        <w:t xml:space="preserve">(yes) </w:t>
      </w:r>
      <w:r w:rsidR="00A9633F" w:rsidRPr="00A15C4D">
        <w:rPr>
          <w:bCs/>
          <w:u w:val="single"/>
        </w:rPr>
        <w:t>Published material</w:t>
      </w:r>
    </w:p>
    <w:p w14:paraId="77DF7FEA" w14:textId="5605928D" w:rsidR="00A9633F" w:rsidRPr="00A15C4D" w:rsidRDefault="008B5215" w:rsidP="00A9633F">
      <w:pPr>
        <w:rPr>
          <w:bCs/>
          <w:u w:val="single"/>
        </w:rPr>
      </w:pPr>
      <w:r w:rsidRPr="00A15C4D">
        <w:rPr>
          <w:bCs/>
          <w:u w:val="single"/>
        </w:rPr>
        <w:t xml:space="preserve">(yes) </w:t>
      </w:r>
      <w:r w:rsidR="00A9633F" w:rsidRPr="00A15C4D">
        <w:rPr>
          <w:bCs/>
          <w:u w:val="single"/>
        </w:rPr>
        <w:t>Ongoing project</w:t>
      </w:r>
    </w:p>
    <w:p w14:paraId="543B32EF" w14:textId="2ED3FE52" w:rsidR="00A9633F" w:rsidRPr="00A15C4D" w:rsidRDefault="008B5215" w:rsidP="00A9633F">
      <w:pPr>
        <w:rPr>
          <w:bCs/>
          <w:u w:val="single"/>
        </w:rPr>
      </w:pPr>
      <w:r w:rsidRPr="00A15C4D">
        <w:rPr>
          <w:bCs/>
          <w:u w:val="single"/>
        </w:rPr>
        <w:t xml:space="preserve">(yes) </w:t>
      </w:r>
      <w:r w:rsidR="00A9633F" w:rsidRPr="00A15C4D">
        <w:rPr>
          <w:bCs/>
          <w:u w:val="single"/>
        </w:rPr>
        <w:t>Seeking collaboration</w:t>
      </w:r>
    </w:p>
    <w:p w14:paraId="7E1DEFA2" w14:textId="77777777" w:rsidR="00A9633F" w:rsidRPr="00A15C4D" w:rsidRDefault="00A9633F" w:rsidP="00A9633F">
      <w:pPr>
        <w:rPr>
          <w:b/>
          <w:bCs/>
        </w:rPr>
      </w:pPr>
    </w:p>
    <w:p w14:paraId="5D7F20DF" w14:textId="77777777" w:rsidR="00A9633F" w:rsidRPr="00A15C4D" w:rsidRDefault="00A9633F" w:rsidP="00A9633F">
      <w:pPr>
        <w:rPr>
          <w:b/>
          <w:bCs/>
        </w:rPr>
      </w:pPr>
    </w:p>
    <w:p w14:paraId="5A001CDC" w14:textId="77777777" w:rsidR="008B5215" w:rsidRPr="00A15C4D" w:rsidRDefault="00A9633F" w:rsidP="008B5215">
      <w:pPr>
        <w:rPr>
          <w:iCs/>
        </w:rPr>
      </w:pPr>
      <w:r w:rsidRPr="00A15C4D">
        <w:rPr>
          <w:b/>
          <w:bCs/>
        </w:rPr>
        <w:t xml:space="preserve">Problem:    </w:t>
      </w:r>
      <w:r w:rsidR="008B5215" w:rsidRPr="00A15C4D">
        <w:rPr>
          <w:iCs/>
        </w:rPr>
        <w:t xml:space="preserve">Surgical site and deep infections are known to be high in intrathecal baclofen pump surgery. These implants are typically placed in a medically-challenging patient population. </w:t>
      </w:r>
    </w:p>
    <w:p w14:paraId="7E5BBBA7" w14:textId="50246E09" w:rsidR="00A9633F" w:rsidRPr="00A15C4D" w:rsidRDefault="00A9633F" w:rsidP="00A9633F"/>
    <w:p w14:paraId="131F24EE" w14:textId="602931B9" w:rsidR="00A9633F" w:rsidRPr="00A15C4D" w:rsidRDefault="00A9633F" w:rsidP="00A9633F">
      <w:pPr>
        <w:rPr>
          <w:iCs/>
        </w:rPr>
      </w:pPr>
      <w:r w:rsidRPr="00A15C4D">
        <w:rPr>
          <w:b/>
          <w:bCs/>
        </w:rPr>
        <w:t xml:space="preserve">Question:    </w:t>
      </w:r>
      <w:r w:rsidR="008B5215" w:rsidRPr="00A15C4D">
        <w:rPr>
          <w:bCs/>
        </w:rPr>
        <w:t>Can we reduce the rate of baclofen pump infections with a perioperative bundle?</w:t>
      </w:r>
      <w:r w:rsidRPr="00A15C4D">
        <w:rPr>
          <w:iCs/>
        </w:rPr>
        <w:t> </w:t>
      </w:r>
    </w:p>
    <w:p w14:paraId="26EFA238" w14:textId="77777777" w:rsidR="008B5215" w:rsidRPr="00A15C4D" w:rsidRDefault="008B5215" w:rsidP="00A9633F"/>
    <w:p w14:paraId="34E3A369" w14:textId="2DF05B47" w:rsidR="008B5215" w:rsidRPr="00A15C4D" w:rsidRDefault="00A9633F" w:rsidP="008B5215">
      <w:pPr>
        <w:rPr>
          <w:iCs/>
        </w:rPr>
      </w:pPr>
      <w:r w:rsidRPr="00A15C4D">
        <w:rPr>
          <w:b/>
          <w:bCs/>
        </w:rPr>
        <w:t xml:space="preserve">Context:    </w:t>
      </w:r>
      <w:r w:rsidR="008B5215" w:rsidRPr="00A15C4D">
        <w:rPr>
          <w:iCs/>
        </w:rPr>
        <w:t xml:space="preserve">At baseline, our institution (high-volume tertiary free-standing pediatric hospital) had a relatively high rate of infection compared to other hospitals. </w:t>
      </w:r>
    </w:p>
    <w:p w14:paraId="09B9D1C8" w14:textId="44D24F51" w:rsidR="00A9633F" w:rsidRPr="00A15C4D" w:rsidRDefault="00A9633F" w:rsidP="00A9633F"/>
    <w:p w14:paraId="10665DDD" w14:textId="4D8E2812" w:rsidR="00A9633F" w:rsidRPr="00A15C4D" w:rsidRDefault="00A9633F" w:rsidP="00A9633F">
      <w:r w:rsidRPr="00A15C4D">
        <w:rPr>
          <w:b/>
          <w:bCs/>
        </w:rPr>
        <w:t xml:space="preserve">Description of Quality Improvement Activity:   </w:t>
      </w:r>
      <w:r w:rsidR="008B5215" w:rsidRPr="00A15C4D">
        <w:rPr>
          <w:bCs/>
        </w:rPr>
        <w:t>Developed and implemented an infection prevention bundle (based on review of literature and evidence-based best practice), and examined the pre- and post-protocol-implementation outcomes of perioperative infection and postoperative complications</w:t>
      </w:r>
      <w:r w:rsidRPr="00A15C4D">
        <w:rPr>
          <w:iCs/>
        </w:rPr>
        <w:t xml:space="preserve"> </w:t>
      </w:r>
    </w:p>
    <w:p w14:paraId="422B9B96" w14:textId="77777777" w:rsidR="00A9633F" w:rsidRPr="00A15C4D" w:rsidRDefault="00A9633F" w:rsidP="00A9633F">
      <w:r w:rsidRPr="00A15C4D">
        <w:t> </w:t>
      </w:r>
    </w:p>
    <w:p w14:paraId="1DFC9B17" w14:textId="3FFDFA1A" w:rsidR="00A9633F" w:rsidRPr="00A15C4D" w:rsidRDefault="00A9633F" w:rsidP="00A9633F">
      <w:pPr>
        <w:rPr>
          <w:iCs/>
        </w:rPr>
      </w:pPr>
      <w:r w:rsidRPr="00A15C4D">
        <w:rPr>
          <w:b/>
          <w:bCs/>
        </w:rPr>
        <w:t xml:space="preserve">Resources/Skills needed:  </w:t>
      </w:r>
      <w:r w:rsidR="008B5215" w:rsidRPr="00A15C4D">
        <w:rPr>
          <w:iCs/>
        </w:rPr>
        <w:t>We did not have extra resources beyond committing to developing and following the bundle. You need a way to keep track of your outcomes and metrics of interest.</w:t>
      </w:r>
    </w:p>
    <w:p w14:paraId="7ED693C6" w14:textId="77777777" w:rsidR="00851352" w:rsidRPr="00A15C4D" w:rsidRDefault="00851352" w:rsidP="00A9633F"/>
    <w:p w14:paraId="08F00BA5" w14:textId="2B335A54" w:rsidR="00A9633F" w:rsidRPr="00A15C4D" w:rsidRDefault="00A9633F" w:rsidP="00A9633F">
      <w:r w:rsidRPr="00A15C4D">
        <w:rPr>
          <w:b/>
          <w:bCs/>
        </w:rPr>
        <w:t xml:space="preserve">Results (if available): </w:t>
      </w:r>
      <w:r w:rsidR="008B5215" w:rsidRPr="00A15C4D">
        <w:rPr>
          <w:bCs/>
        </w:rPr>
        <w:t>128 cases (64 pre-bundle implementation, 64 post-bundle implementation) were reviewed. The infection rate was essentially cut in half, from 12.5% to 6.3%, without reaching significance. Complication rate was significantly reduced (23.4% to 9.4%) (p=0.032). Compliance to the bundle was 88%.</w:t>
      </w:r>
      <w:r w:rsidR="008B5215" w:rsidRPr="00A15C4D">
        <w:rPr>
          <w:b/>
          <w:bCs/>
        </w:rPr>
        <w:t xml:space="preserve"> </w:t>
      </w:r>
    </w:p>
    <w:p w14:paraId="7BFB5E07" w14:textId="77777777" w:rsidR="00A9633F" w:rsidRPr="00A15C4D" w:rsidRDefault="00A9633F" w:rsidP="00A9633F">
      <w:r w:rsidRPr="00A15C4D">
        <w:t> </w:t>
      </w:r>
    </w:p>
    <w:p w14:paraId="6AFB1C22" w14:textId="3237B51D" w:rsidR="008B5215" w:rsidRPr="00A15C4D" w:rsidRDefault="00A9633F" w:rsidP="008B5215">
      <w:pPr>
        <w:rPr>
          <w:b/>
          <w:bCs/>
        </w:rPr>
      </w:pPr>
      <w:r w:rsidRPr="00A15C4D">
        <w:rPr>
          <w:b/>
          <w:bCs/>
        </w:rPr>
        <w:t xml:space="preserve">Tips for others: </w:t>
      </w:r>
      <w:r w:rsidR="008B5215" w:rsidRPr="00A15C4D">
        <w:rPr>
          <w:b/>
          <w:bCs/>
        </w:rPr>
        <w:t xml:space="preserve"> </w:t>
      </w:r>
      <w:r w:rsidR="008B5215" w:rsidRPr="00A15C4D">
        <w:rPr>
          <w:bCs/>
        </w:rPr>
        <w:t>Keep a copy the perioperative bundle visible and accessible in the OR. Nursing involvement and ongoing in-service education was key. Send a pdf copy to all incoming residents on service.</w:t>
      </w:r>
      <w:r w:rsidR="008B5215" w:rsidRPr="00A15C4D">
        <w:rPr>
          <w:b/>
          <w:bCs/>
        </w:rPr>
        <w:t xml:space="preserve"> </w:t>
      </w:r>
    </w:p>
    <w:p w14:paraId="75532F5F" w14:textId="77777777" w:rsidR="00A9633F" w:rsidRDefault="00A9633F" w:rsidP="00A9633F"/>
    <w:p w14:paraId="1CC40CFE" w14:textId="632B2351" w:rsidR="008B5215" w:rsidRPr="00A15C4D" w:rsidRDefault="008B5215" w:rsidP="00A9633F">
      <w:pPr>
        <w:rPr>
          <w:b/>
        </w:rPr>
      </w:pPr>
      <w:r w:rsidRPr="00A15C4D">
        <w:rPr>
          <w:b/>
        </w:rPr>
        <w:t xml:space="preserve">Links: </w:t>
      </w:r>
    </w:p>
    <w:p w14:paraId="4DE84851" w14:textId="3A33A088" w:rsidR="008B5215" w:rsidRDefault="008E322B" w:rsidP="00A9633F">
      <w:hyperlink r:id="rId4" w:history="1">
        <w:r w:rsidR="00A15C4D" w:rsidRPr="004B6567">
          <w:rPr>
            <w:rStyle w:val="Hyperlink"/>
          </w:rPr>
          <w:t>http://thejns.org/doi/abs/10.3171/2017.10.PEDS17248</w:t>
        </w:r>
      </w:hyperlink>
    </w:p>
    <w:p w14:paraId="4249449D" w14:textId="77777777" w:rsidR="00A15C4D" w:rsidRDefault="00A15C4D" w:rsidP="00A9633F"/>
    <w:p w14:paraId="138ADE85" w14:textId="77777777" w:rsidR="00A15C4D" w:rsidRPr="00A15C4D" w:rsidRDefault="00A15C4D" w:rsidP="00A15C4D">
      <w:pPr>
        <w:rPr>
          <w:rFonts w:eastAsia="Times New Roman" w:cs="Arial"/>
          <w:color w:val="000000"/>
          <w:shd w:val="clear" w:color="auto" w:fill="FFFFFF"/>
        </w:rPr>
      </w:pPr>
      <w:r w:rsidRPr="00A15C4D">
        <w:rPr>
          <w:rFonts w:eastAsia="Times New Roman" w:cs="Arial"/>
          <w:color w:val="000000"/>
          <w:shd w:val="clear" w:color="auto" w:fill="FFFFFF"/>
        </w:rPr>
        <w:t xml:space="preserve">reference for link: </w:t>
      </w:r>
    </w:p>
    <w:p w14:paraId="6EEF169D" w14:textId="6F0923ED" w:rsidR="00A15C4D" w:rsidRPr="00A15C4D" w:rsidRDefault="00A15C4D" w:rsidP="00A15C4D">
      <w:pPr>
        <w:rPr>
          <w:rFonts w:eastAsia="Times New Roman" w:cs="Times New Roman"/>
          <w:color w:val="000000" w:themeColor="text1"/>
        </w:rPr>
      </w:pPr>
      <w:r w:rsidRPr="00A15C4D">
        <w:rPr>
          <w:rFonts w:eastAsia="Times New Roman" w:cs="Arial"/>
          <w:color w:val="000000" w:themeColor="text1"/>
          <w:shd w:val="clear" w:color="auto" w:fill="FFFFFF"/>
        </w:rPr>
        <w:lastRenderedPageBreak/>
        <w:t xml:space="preserve">Desai VR, </w:t>
      </w:r>
      <w:proofErr w:type="spellStart"/>
      <w:r w:rsidRPr="00A15C4D">
        <w:rPr>
          <w:rFonts w:eastAsia="Times New Roman" w:cs="Arial"/>
          <w:color w:val="000000" w:themeColor="text1"/>
          <w:shd w:val="clear" w:color="auto" w:fill="FFFFFF"/>
        </w:rPr>
        <w:t>Raskin</w:t>
      </w:r>
      <w:proofErr w:type="spellEnd"/>
      <w:r w:rsidRPr="00A15C4D">
        <w:rPr>
          <w:rFonts w:eastAsia="Times New Roman" w:cs="Arial"/>
          <w:color w:val="000000" w:themeColor="text1"/>
          <w:shd w:val="clear" w:color="auto" w:fill="FFFFFF"/>
        </w:rPr>
        <w:t xml:space="preserve"> JS, Mohan A, </w:t>
      </w:r>
      <w:proofErr w:type="spellStart"/>
      <w:r w:rsidRPr="00A15C4D">
        <w:rPr>
          <w:rFonts w:eastAsia="Times New Roman" w:cs="Arial"/>
          <w:color w:val="000000" w:themeColor="text1"/>
          <w:shd w:val="clear" w:color="auto" w:fill="FFFFFF"/>
        </w:rPr>
        <w:t>Montojo</w:t>
      </w:r>
      <w:proofErr w:type="spellEnd"/>
      <w:r w:rsidRPr="00A15C4D">
        <w:rPr>
          <w:rFonts w:eastAsia="Times New Roman" w:cs="Arial"/>
          <w:color w:val="000000" w:themeColor="text1"/>
          <w:shd w:val="clear" w:color="auto" w:fill="FFFFFF"/>
        </w:rPr>
        <w:t xml:space="preserve"> J, </w:t>
      </w:r>
      <w:proofErr w:type="spellStart"/>
      <w:r w:rsidRPr="00A15C4D">
        <w:rPr>
          <w:rFonts w:eastAsia="Times New Roman" w:cs="Arial"/>
          <w:color w:val="000000" w:themeColor="text1"/>
          <w:shd w:val="clear" w:color="auto" w:fill="FFFFFF"/>
        </w:rPr>
        <w:t>Briceño</w:t>
      </w:r>
      <w:proofErr w:type="spellEnd"/>
      <w:r w:rsidRPr="00A15C4D">
        <w:rPr>
          <w:rFonts w:eastAsia="Times New Roman" w:cs="Arial"/>
          <w:color w:val="000000" w:themeColor="text1"/>
          <w:shd w:val="clear" w:color="auto" w:fill="FFFFFF"/>
        </w:rPr>
        <w:t xml:space="preserve"> V, Curry DJ, Lam S</w:t>
      </w:r>
      <w:r>
        <w:rPr>
          <w:rFonts w:eastAsia="Times New Roman" w:cs="Arial"/>
          <w:color w:val="000000" w:themeColor="text1"/>
          <w:shd w:val="clear" w:color="auto" w:fill="FFFFFF"/>
        </w:rPr>
        <w:t>. A standardized protocol to reduce pediatric baclofen pump infections: a quality improvement initiative</w:t>
      </w:r>
      <w:r w:rsidRPr="00A15C4D">
        <w:rPr>
          <w:rFonts w:eastAsia="Times New Roman" w:cs="Arial"/>
          <w:color w:val="000000" w:themeColor="text1"/>
          <w:shd w:val="clear" w:color="auto" w:fill="FFFFFF"/>
        </w:rPr>
        <w:t xml:space="preserve">. J </w:t>
      </w:r>
      <w:proofErr w:type="spellStart"/>
      <w:r w:rsidRPr="00A15C4D">
        <w:rPr>
          <w:rFonts w:eastAsia="Times New Roman" w:cs="Arial"/>
          <w:color w:val="000000" w:themeColor="text1"/>
          <w:shd w:val="clear" w:color="auto" w:fill="FFFFFF"/>
        </w:rPr>
        <w:t>Neurosurg</w:t>
      </w:r>
      <w:proofErr w:type="spellEnd"/>
      <w:r w:rsidRPr="00A15C4D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proofErr w:type="spellStart"/>
      <w:r w:rsidRPr="00A15C4D">
        <w:rPr>
          <w:rFonts w:eastAsia="Times New Roman" w:cs="Arial"/>
          <w:color w:val="000000" w:themeColor="text1"/>
          <w:shd w:val="clear" w:color="auto" w:fill="FFFFFF"/>
        </w:rPr>
        <w:t>Pediatr</w:t>
      </w:r>
      <w:proofErr w:type="spellEnd"/>
      <w:r w:rsidRPr="00A15C4D">
        <w:rPr>
          <w:rFonts w:eastAsia="Times New Roman" w:cs="Arial"/>
          <w:color w:val="000000" w:themeColor="text1"/>
          <w:shd w:val="clear" w:color="auto" w:fill="FFFFFF"/>
        </w:rPr>
        <w:t>. 2018 Jan 26:1-6 [</w:t>
      </w:r>
      <w:proofErr w:type="spellStart"/>
      <w:r w:rsidRPr="00A15C4D">
        <w:rPr>
          <w:rFonts w:eastAsia="Times New Roman" w:cs="Arial"/>
          <w:color w:val="000000" w:themeColor="text1"/>
          <w:shd w:val="clear" w:color="auto" w:fill="FFFFFF"/>
        </w:rPr>
        <w:t>Epub</w:t>
      </w:r>
      <w:proofErr w:type="spellEnd"/>
      <w:r w:rsidRPr="00A15C4D">
        <w:rPr>
          <w:rFonts w:eastAsia="Times New Roman" w:cs="Arial"/>
          <w:color w:val="000000" w:themeColor="text1"/>
          <w:shd w:val="clear" w:color="auto" w:fill="FFFFFF"/>
        </w:rPr>
        <w:t xml:space="preserve"> ahead of print]</w:t>
      </w:r>
    </w:p>
    <w:p w14:paraId="13C2873D" w14:textId="7A154FFA" w:rsidR="00A15C4D" w:rsidRPr="00A15C4D" w:rsidRDefault="00A15C4D" w:rsidP="00A15C4D">
      <w:pPr>
        <w:rPr>
          <w:rFonts w:ascii="Times New Roman" w:eastAsia="Times New Roman" w:hAnsi="Times New Roman" w:cs="Times New Roman"/>
        </w:rPr>
      </w:pPr>
    </w:p>
    <w:p w14:paraId="39BBF085" w14:textId="7A06FA40" w:rsidR="00A15C4D" w:rsidRDefault="00A15C4D" w:rsidP="00A15C4D">
      <w:pPr>
        <w:rPr>
          <w:rFonts w:eastAsia="Times New Roman"/>
        </w:rPr>
      </w:pPr>
    </w:p>
    <w:p w14:paraId="30AAAD31" w14:textId="77777777" w:rsidR="00A15C4D" w:rsidRPr="00A15C4D" w:rsidRDefault="00A15C4D" w:rsidP="00A15C4D">
      <w:pPr>
        <w:rPr>
          <w:b/>
        </w:rPr>
      </w:pPr>
      <w:r w:rsidRPr="00A15C4D">
        <w:rPr>
          <w:b/>
        </w:rPr>
        <w:t xml:space="preserve">Attachments: </w:t>
      </w:r>
    </w:p>
    <w:p w14:paraId="1EC2F80F" w14:textId="77777777" w:rsidR="00A15C4D" w:rsidRDefault="00A15C4D" w:rsidP="00A15C4D">
      <w:r>
        <w:t>Perioperative bundle worksheet</w:t>
      </w:r>
    </w:p>
    <w:p w14:paraId="6D129F39" w14:textId="51DCEAA7" w:rsidR="00A15C4D" w:rsidRPr="00A15C4D" w:rsidRDefault="00A15C4D" w:rsidP="00A15C4D">
      <w:pPr>
        <w:rPr>
          <w:rFonts w:ascii="Times New Roman" w:eastAsia="Times New Roman" w:hAnsi="Times New Roman" w:cs="Times New Roman"/>
        </w:rPr>
      </w:pPr>
    </w:p>
    <w:p w14:paraId="7E9C167B" w14:textId="77777777" w:rsidR="00A15C4D" w:rsidRPr="00A9633F" w:rsidRDefault="00A15C4D" w:rsidP="00A9633F"/>
    <w:p w14:paraId="134D4108" w14:textId="1C87D35A" w:rsidR="008B224B" w:rsidRDefault="00A15C4D">
      <w:r w:rsidRPr="00A15C4D">
        <w:rPr>
          <w:noProof/>
        </w:rPr>
        <w:drawing>
          <wp:inline distT="0" distB="0" distL="0" distR="0" wp14:anchorId="21C3F598" wp14:editId="1B621D4E">
            <wp:extent cx="5943600" cy="5819775"/>
            <wp:effectExtent l="0" t="0" r="0" b="0"/>
            <wp:docPr id="2" name="Picture 1" descr="baclofen%20pump%20prot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aclofen%20pump%20proto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B224B" w:rsidSect="008F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F"/>
    <w:rsid w:val="000023FC"/>
    <w:rsid w:val="0000420C"/>
    <w:rsid w:val="00023606"/>
    <w:rsid w:val="000379C8"/>
    <w:rsid w:val="00047973"/>
    <w:rsid w:val="0006157D"/>
    <w:rsid w:val="00074827"/>
    <w:rsid w:val="000A73AB"/>
    <w:rsid w:val="000B2B56"/>
    <w:rsid w:val="000B3414"/>
    <w:rsid w:val="001036E0"/>
    <w:rsid w:val="00125EB1"/>
    <w:rsid w:val="001357CB"/>
    <w:rsid w:val="001545C4"/>
    <w:rsid w:val="00170E3D"/>
    <w:rsid w:val="0019769B"/>
    <w:rsid w:val="001B4EE0"/>
    <w:rsid w:val="001D5246"/>
    <w:rsid w:val="00205390"/>
    <w:rsid w:val="00215001"/>
    <w:rsid w:val="00246AE3"/>
    <w:rsid w:val="00260461"/>
    <w:rsid w:val="00264D77"/>
    <w:rsid w:val="00267EC4"/>
    <w:rsid w:val="002D17BE"/>
    <w:rsid w:val="00341E58"/>
    <w:rsid w:val="003828C9"/>
    <w:rsid w:val="003C1537"/>
    <w:rsid w:val="003E07F4"/>
    <w:rsid w:val="003F6F55"/>
    <w:rsid w:val="004261A0"/>
    <w:rsid w:val="00440484"/>
    <w:rsid w:val="00452C9A"/>
    <w:rsid w:val="0045328B"/>
    <w:rsid w:val="004817E3"/>
    <w:rsid w:val="00484CD7"/>
    <w:rsid w:val="004A7FCE"/>
    <w:rsid w:val="00530026"/>
    <w:rsid w:val="005313A2"/>
    <w:rsid w:val="005317AD"/>
    <w:rsid w:val="00560DC2"/>
    <w:rsid w:val="00593B03"/>
    <w:rsid w:val="005A477F"/>
    <w:rsid w:val="005D0146"/>
    <w:rsid w:val="00641894"/>
    <w:rsid w:val="006A4A96"/>
    <w:rsid w:val="00712F2E"/>
    <w:rsid w:val="00731607"/>
    <w:rsid w:val="00737988"/>
    <w:rsid w:val="007462E6"/>
    <w:rsid w:val="007952F2"/>
    <w:rsid w:val="007A394B"/>
    <w:rsid w:val="00824585"/>
    <w:rsid w:val="00835F00"/>
    <w:rsid w:val="00851352"/>
    <w:rsid w:val="008B5215"/>
    <w:rsid w:val="008E322B"/>
    <w:rsid w:val="008F5773"/>
    <w:rsid w:val="0090348D"/>
    <w:rsid w:val="009059B2"/>
    <w:rsid w:val="00966595"/>
    <w:rsid w:val="00974FF8"/>
    <w:rsid w:val="00976DE8"/>
    <w:rsid w:val="009D38FD"/>
    <w:rsid w:val="009D4AF9"/>
    <w:rsid w:val="00A15C4D"/>
    <w:rsid w:val="00A669F1"/>
    <w:rsid w:val="00A9633F"/>
    <w:rsid w:val="00AC5541"/>
    <w:rsid w:val="00AD1D0E"/>
    <w:rsid w:val="00B02C7D"/>
    <w:rsid w:val="00B30922"/>
    <w:rsid w:val="00B32AEC"/>
    <w:rsid w:val="00B34F62"/>
    <w:rsid w:val="00B50E86"/>
    <w:rsid w:val="00B670E0"/>
    <w:rsid w:val="00C14627"/>
    <w:rsid w:val="00C2078E"/>
    <w:rsid w:val="00C26291"/>
    <w:rsid w:val="00C34F83"/>
    <w:rsid w:val="00C7496B"/>
    <w:rsid w:val="00C93349"/>
    <w:rsid w:val="00CB28D3"/>
    <w:rsid w:val="00CD381E"/>
    <w:rsid w:val="00D15E7A"/>
    <w:rsid w:val="00D20193"/>
    <w:rsid w:val="00D60EB1"/>
    <w:rsid w:val="00D62187"/>
    <w:rsid w:val="00D666C2"/>
    <w:rsid w:val="00D722FE"/>
    <w:rsid w:val="00D81046"/>
    <w:rsid w:val="00D8208E"/>
    <w:rsid w:val="00DB5320"/>
    <w:rsid w:val="00E00EF7"/>
    <w:rsid w:val="00E06B2F"/>
    <w:rsid w:val="00E224F8"/>
    <w:rsid w:val="00E22AE9"/>
    <w:rsid w:val="00E34A63"/>
    <w:rsid w:val="00E4295E"/>
    <w:rsid w:val="00E4297F"/>
    <w:rsid w:val="00E55F85"/>
    <w:rsid w:val="00E56BFD"/>
    <w:rsid w:val="00E77E80"/>
    <w:rsid w:val="00EA3C1B"/>
    <w:rsid w:val="00EB6F70"/>
    <w:rsid w:val="00EE6B20"/>
    <w:rsid w:val="00F47243"/>
    <w:rsid w:val="00F703F4"/>
    <w:rsid w:val="00F71ACF"/>
    <w:rsid w:val="00F72ED9"/>
    <w:rsid w:val="00F77474"/>
    <w:rsid w:val="00FA299D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2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2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52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jrnl">
    <w:name w:val="jrnl"/>
    <w:basedOn w:val="DefaultParagraphFont"/>
    <w:rsid w:val="00A15C4D"/>
  </w:style>
  <w:style w:type="character" w:styleId="FollowedHyperlink">
    <w:name w:val="FollowedHyperlink"/>
    <w:basedOn w:val="DefaultParagraphFont"/>
    <w:uiPriority w:val="99"/>
    <w:semiHidden/>
    <w:unhideWhenUsed/>
    <w:rsid w:val="00A15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hejns.org/doi/abs/10.3171/2017.10.PEDS17248" TargetMode="Externa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Lam</dc:creator>
  <cp:keywords/>
  <dc:description/>
  <cp:lastModifiedBy>Sandi Lam</cp:lastModifiedBy>
  <cp:revision>3</cp:revision>
  <dcterms:created xsi:type="dcterms:W3CDTF">2018-02-08T08:53:00Z</dcterms:created>
  <dcterms:modified xsi:type="dcterms:W3CDTF">2018-02-08T09:18:00Z</dcterms:modified>
</cp:coreProperties>
</file>